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ED37" w14:textId="4AF5C1E9" w:rsidR="00CC59F9" w:rsidRPr="00CC59F9" w:rsidRDefault="00CC59F9" w:rsidP="00CC59F9">
      <w:pPr>
        <w:jc w:val="center"/>
        <w:rPr>
          <w:rFonts w:cstheme="minorHAnsi"/>
          <w:b/>
          <w:bCs/>
        </w:rPr>
      </w:pPr>
      <w:r w:rsidRPr="00CC59F9">
        <w:rPr>
          <w:rFonts w:cstheme="minorHAnsi"/>
          <w:b/>
          <w:bCs/>
        </w:rPr>
        <w:t>SOLICITAÇÃO DE CARTA DE ANUÊNCIA</w:t>
      </w:r>
    </w:p>
    <w:p w14:paraId="5B498122" w14:textId="030098B1" w:rsidR="00CC59F9" w:rsidRPr="00CC59F9" w:rsidRDefault="00CC59F9" w:rsidP="00CC59F9">
      <w:pPr>
        <w:rPr>
          <w:rFonts w:cstheme="minorHAnsi"/>
        </w:rPr>
      </w:pPr>
      <w:r w:rsidRPr="00CC59F9">
        <w:rPr>
          <w:rFonts w:cstheme="minorHAnsi"/>
        </w:rPr>
        <w:t>Sobre os procedimentos para a obtenção de Cartas de Anuência/Consentimento Institucional para submissão de projetos que envolvem a pós-graduação. As cartas demonstram a intenção da Ufopa em apoiar os projetos, e para que isto ocorra, se faz necessária o estudo do grau de comprometimento institucional. Para isto, é necessário:</w:t>
      </w:r>
    </w:p>
    <w:p w14:paraId="2DEBCB98" w14:textId="4119D875" w:rsidR="00CC59F9" w:rsidRPr="00CC59F9" w:rsidRDefault="00CC59F9" w:rsidP="00CC59F9">
      <w:pPr>
        <w:rPr>
          <w:rFonts w:cstheme="minorHAnsi"/>
        </w:rPr>
      </w:pPr>
      <w:r w:rsidRPr="00CC59F9">
        <w:rPr>
          <w:rFonts w:cstheme="minorHAnsi"/>
        </w:rPr>
        <w:t>Título do projeto;</w:t>
      </w:r>
    </w:p>
    <w:p w14:paraId="49EE62AE" w14:textId="4EEB70BD" w:rsidR="00CC59F9" w:rsidRPr="00CC59F9" w:rsidRDefault="00CC59F9" w:rsidP="00CC59F9">
      <w:pPr>
        <w:pStyle w:val="PargrafodaLista"/>
        <w:numPr>
          <w:ilvl w:val="0"/>
          <w:numId w:val="1"/>
        </w:numPr>
        <w:rPr>
          <w:rFonts w:cstheme="minorHAnsi"/>
        </w:rPr>
      </w:pPr>
      <w:r w:rsidRPr="00CC59F9">
        <w:rPr>
          <w:rFonts w:cstheme="minorHAnsi"/>
        </w:rPr>
        <w:t>Coordenador do projeto;</w:t>
      </w:r>
    </w:p>
    <w:p w14:paraId="594C8C98" w14:textId="6F10C1B2" w:rsidR="00CC59F9" w:rsidRPr="00CC59F9" w:rsidRDefault="00CC59F9" w:rsidP="00CC59F9">
      <w:pPr>
        <w:pStyle w:val="PargrafodaLista"/>
        <w:numPr>
          <w:ilvl w:val="0"/>
          <w:numId w:val="1"/>
        </w:numPr>
        <w:rPr>
          <w:rFonts w:cstheme="minorHAnsi"/>
        </w:rPr>
      </w:pPr>
      <w:r w:rsidRPr="00CC59F9">
        <w:rPr>
          <w:rFonts w:cstheme="minorHAnsi"/>
        </w:rPr>
        <w:t>Objetivos do projeto.</w:t>
      </w:r>
    </w:p>
    <w:p w14:paraId="68BA85D2" w14:textId="69AAEAAC" w:rsidR="00CC59F9" w:rsidRPr="00CC59F9" w:rsidRDefault="00CC59F9" w:rsidP="00CC59F9">
      <w:pPr>
        <w:pStyle w:val="PargrafodaLista"/>
        <w:numPr>
          <w:ilvl w:val="0"/>
          <w:numId w:val="1"/>
        </w:numPr>
        <w:rPr>
          <w:rFonts w:cstheme="minorHAnsi"/>
        </w:rPr>
      </w:pPr>
      <w:r w:rsidRPr="00CC59F9">
        <w:rPr>
          <w:rFonts w:cstheme="minorHAnsi"/>
        </w:rPr>
        <w:t>Infraestrutura (existente ou não) necessária para a execução do plano, e,</w:t>
      </w:r>
    </w:p>
    <w:p w14:paraId="56ACCAFD" w14:textId="7310F693" w:rsidR="00CC59F9" w:rsidRPr="00CC59F9" w:rsidRDefault="00CC59F9" w:rsidP="00CC59F9">
      <w:pPr>
        <w:pStyle w:val="PargrafodaLista"/>
        <w:numPr>
          <w:ilvl w:val="0"/>
          <w:numId w:val="1"/>
        </w:numPr>
        <w:rPr>
          <w:rFonts w:cstheme="minorHAnsi"/>
        </w:rPr>
      </w:pPr>
      <w:r w:rsidRPr="00CC59F9">
        <w:rPr>
          <w:rFonts w:cstheme="minorHAnsi"/>
        </w:rPr>
        <w:t>Agência de Fomento, se houver.</w:t>
      </w:r>
    </w:p>
    <w:p w14:paraId="3DF435DC" w14:textId="6A576718" w:rsidR="00CC59F9" w:rsidRPr="00CC59F9" w:rsidRDefault="00CC59F9" w:rsidP="00CC59F9">
      <w:pPr>
        <w:rPr>
          <w:rFonts w:cstheme="minorHAnsi"/>
        </w:rPr>
      </w:pPr>
      <w:r w:rsidRPr="00CC59F9">
        <w:rPr>
          <w:rFonts w:cstheme="minorHAnsi"/>
        </w:rPr>
        <w:t>A carta de anuência institucional deve ser solicitada a Diretoria de Pós-graduação por e-mail:</w:t>
      </w:r>
    </w:p>
    <w:p w14:paraId="1A67D5D4" w14:textId="48EE645D" w:rsidR="005E1D33" w:rsidRPr="00CC59F9" w:rsidRDefault="00CC59F9" w:rsidP="00CC59F9">
      <w:pPr>
        <w:rPr>
          <w:rFonts w:cstheme="minorHAnsi"/>
        </w:rPr>
      </w:pPr>
      <w:r w:rsidRPr="00CC59F9">
        <w:rPr>
          <w:rFonts w:cstheme="minorHAnsi"/>
        </w:rPr>
        <w:t>posgraduacao.ufopa@gmail.com com no mínimo 48 horas de antecedência do prazo final, e dependendo do edital, poderá ser assinada pela Diretoria, Pró-Reitoria ou encaminhado para assinatura do Reitor.</w:t>
      </w:r>
    </w:p>
    <w:p w14:paraId="13C48988" w14:textId="75DCEF75" w:rsidR="00CC59F9" w:rsidRPr="00CC59F9" w:rsidRDefault="00CC59F9" w:rsidP="00CC59F9">
      <w:pPr>
        <w:rPr>
          <w:rFonts w:cstheme="minorHAnsi"/>
        </w:rPr>
      </w:pPr>
    </w:p>
    <w:p w14:paraId="6B6CCDB2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Style w:val="Forte"/>
          <w:rFonts w:asciiTheme="minorHAnsi" w:hAnsiTheme="minorHAnsi" w:cstheme="minorHAnsi"/>
          <w:color w:val="333333"/>
          <w:sz w:val="22"/>
          <w:szCs w:val="22"/>
        </w:rPr>
        <w:t>CHAMADA Nº 004/2020 - BOLSAS DE ATRAÇÃO DE JOVENS TALENTOS – BJT</w:t>
      </w:r>
    </w:p>
    <w:p w14:paraId="481C253B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O Governo do Estado, por intermédio da Fundação Amazônia de Amparo a Estudos e Pesquisas - Fapespa, atendendo à orientação programática da </w:t>
      </w:r>
      <w:r w:rsidRPr="00CC59F9">
        <w:rPr>
          <w:rStyle w:val="Forte"/>
          <w:rFonts w:asciiTheme="minorHAnsi" w:hAnsiTheme="minorHAnsi" w:cstheme="minorHAnsi"/>
          <w:color w:val="333333"/>
          <w:sz w:val="22"/>
          <w:szCs w:val="22"/>
        </w:rPr>
        <w:t>Secretaria de Estado de Ciência, Tecnologia e Educação Superior, Profissional e Tecnológica</w:t>
      </w:r>
      <w:r w:rsidRPr="00CC59F9">
        <w:rPr>
          <w:rFonts w:asciiTheme="minorHAnsi" w:hAnsiTheme="minorHAnsi" w:cstheme="minorHAnsi"/>
          <w:color w:val="333333"/>
          <w:sz w:val="22"/>
          <w:szCs w:val="22"/>
        </w:rPr>
        <w:t> – SECTET, torna pública a presente Chamada e convida os interessados a apresentarem propostas à Fapespa, nos termos aqui estabelecidos, para obtenção de Bolsas de Atração de Jovens Talentos, conforme disposto no Programa Bolsa Pará.</w:t>
      </w:r>
    </w:p>
    <w:p w14:paraId="7ACD1887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 - Termo de Anuência</w:t>
      </w:r>
      <w:r w:rsidRPr="00CC59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C59F9">
        <w:rPr>
          <w:rFonts w:asciiTheme="minorHAnsi" w:hAnsiTheme="minorHAnsi" w:cstheme="minorHAnsi"/>
          <w:color w:val="333333"/>
          <w:sz w:val="22"/>
          <w:szCs w:val="22"/>
        </w:rPr>
        <w:t>- Instituição Receptora: </w:t>
      </w:r>
      <w:hyperlink r:id="rId5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https://is.gd/XjFG3i</w:t>
        </w:r>
      </w:hyperlink>
    </w:p>
    <w:p w14:paraId="2932F9EA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II - Ofício ao Diretor Científico - PPG: </w:t>
      </w:r>
      <w:hyperlink r:id="rId6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https://is.gd/A3YmYd</w:t>
        </w:r>
      </w:hyperlink>
    </w:p>
    <w:p w14:paraId="23AA5E0D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III - Declaração de responsabilidade - Responsável Institucional: </w:t>
      </w:r>
      <w:hyperlink r:id="rId7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https://is.gd/asiDY4</w:t>
        </w:r>
      </w:hyperlink>
    </w:p>
    <w:p w14:paraId="59E6DC9B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IV - Declaração de não parentesco e não vínculo – Responsável Institucional: </w:t>
      </w:r>
      <w:hyperlink r:id="rId8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https://is.gd/ZbtdpE</w:t>
        </w:r>
      </w:hyperlink>
    </w:p>
    <w:p w14:paraId="08AA15E1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V - Projeto Básico – Candidato à bolsa AJT: </w:t>
      </w:r>
      <w:hyperlink r:id="rId9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https://is.gd/dWcnYr</w:t>
        </w:r>
      </w:hyperlink>
    </w:p>
    <w:p w14:paraId="00161DFA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VI - Plano de Trabalho - Candidato à bolsa BJT: </w:t>
      </w:r>
      <w:hyperlink r:id="rId10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https://is.gd/exCIdL</w:t>
        </w:r>
      </w:hyperlink>
    </w:p>
    <w:p w14:paraId="6B88AD00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VII - Declaração de candidatura – Candidato à bolsa AJT: </w:t>
      </w:r>
      <w:hyperlink r:id="rId11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https://is.gd/6kYP0Z</w:t>
        </w:r>
      </w:hyperlink>
    </w:p>
    <w:p w14:paraId="7561C725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Anexo VIII - Termo de Outorga: </w:t>
      </w:r>
      <w:hyperlink r:id="rId12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https://is.gd/bupktI</w:t>
        </w:r>
      </w:hyperlink>
    </w:p>
    <w:p w14:paraId="4321BE84" w14:textId="77777777" w:rsidR="00CC59F9" w:rsidRPr="00CC59F9" w:rsidRDefault="00CC59F9" w:rsidP="00CC5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C59F9">
        <w:rPr>
          <w:rFonts w:asciiTheme="minorHAnsi" w:hAnsiTheme="minorHAnsi" w:cstheme="minorHAnsi"/>
          <w:color w:val="333333"/>
          <w:sz w:val="22"/>
          <w:szCs w:val="22"/>
        </w:rPr>
        <w:t>CHAMADA 004-2020 - BJT: </w:t>
      </w:r>
      <w:hyperlink r:id="rId13" w:history="1">
        <w:r w:rsidRPr="00CC59F9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https://is.gd/haOk3e</w:t>
        </w:r>
      </w:hyperlink>
    </w:p>
    <w:p w14:paraId="6794F907" w14:textId="37F1B6CD" w:rsidR="00CC59F9" w:rsidRPr="00CC59F9" w:rsidRDefault="00CC59F9" w:rsidP="00CC59F9">
      <w:pPr>
        <w:spacing w:after="0" w:line="360" w:lineRule="auto"/>
        <w:jc w:val="both"/>
        <w:rPr>
          <w:rFonts w:cstheme="minorHAnsi"/>
          <w:b/>
        </w:rPr>
      </w:pPr>
      <w:r w:rsidRPr="00CC59F9">
        <w:rPr>
          <w:rFonts w:cstheme="minorHAnsi"/>
          <w:b/>
        </w:rPr>
        <w:t>Item 2 da Chamada - CRONOGRAMA:</w:t>
      </w:r>
    </w:p>
    <w:p w14:paraId="59225E74" w14:textId="77777777" w:rsidR="00CC59F9" w:rsidRPr="00CC59F9" w:rsidRDefault="00CC59F9" w:rsidP="00CC59F9">
      <w:pPr>
        <w:spacing w:after="0" w:line="360" w:lineRule="auto"/>
        <w:jc w:val="both"/>
        <w:rPr>
          <w:rFonts w:cstheme="minorHAnsi"/>
        </w:rPr>
      </w:pPr>
      <w:r w:rsidRPr="00CC59F9">
        <w:rPr>
          <w:rFonts w:cstheme="minorHAnsi"/>
        </w:rPr>
        <w:t>A presente Chamada será de fluxo contínuo, condicionado ao limite de recursos definido no item 3 e à disponibilidade orçamentária da Fapespa. Os resultados serão divulgados por lotes, à medida que as propostas passarem por todas as etapas de avaliação.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CC59F9" w:rsidRPr="00CC59F9" w14:paraId="5C3C6CD4" w14:textId="77777777" w:rsidTr="00BB3581">
        <w:trPr>
          <w:trHeight w:val="251"/>
        </w:trPr>
        <w:tc>
          <w:tcPr>
            <w:tcW w:w="3794" w:type="dxa"/>
            <w:hideMark/>
          </w:tcPr>
          <w:p w14:paraId="168E6AF9" w14:textId="77777777" w:rsidR="00CC59F9" w:rsidRPr="00CC59F9" w:rsidRDefault="00CC59F9" w:rsidP="00BB3581">
            <w:pPr>
              <w:pStyle w:val="TableParagraph"/>
              <w:spacing w:line="360" w:lineRule="auto"/>
              <w:ind w:left="142"/>
              <w:jc w:val="both"/>
              <w:rPr>
                <w:rFonts w:asciiTheme="minorHAnsi" w:hAnsiTheme="minorHAnsi" w:cstheme="minorHAnsi"/>
                <w:b/>
              </w:rPr>
            </w:pPr>
            <w:r w:rsidRPr="00CC59F9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5386" w:type="dxa"/>
            <w:hideMark/>
          </w:tcPr>
          <w:p w14:paraId="70AA9C55" w14:textId="77777777" w:rsidR="00CC59F9" w:rsidRPr="00CC59F9" w:rsidRDefault="00CC59F9" w:rsidP="00BB3581">
            <w:pPr>
              <w:pStyle w:val="TableParagraph"/>
              <w:spacing w:line="360" w:lineRule="auto"/>
              <w:ind w:left="142"/>
              <w:jc w:val="both"/>
              <w:rPr>
                <w:rFonts w:asciiTheme="minorHAnsi" w:hAnsiTheme="minorHAnsi" w:cstheme="minorHAnsi"/>
                <w:b/>
              </w:rPr>
            </w:pPr>
            <w:r w:rsidRPr="00CC59F9">
              <w:rPr>
                <w:rFonts w:asciiTheme="minorHAnsi" w:hAnsiTheme="minorHAnsi" w:cstheme="minorHAnsi"/>
                <w:b/>
              </w:rPr>
              <w:t>DATAS / PERÍODOS</w:t>
            </w:r>
          </w:p>
        </w:tc>
      </w:tr>
      <w:tr w:rsidR="00CC59F9" w:rsidRPr="00CC59F9" w14:paraId="2FC3EC7F" w14:textId="77777777" w:rsidTr="00CC59F9">
        <w:trPr>
          <w:trHeight w:val="365"/>
        </w:trPr>
        <w:tc>
          <w:tcPr>
            <w:tcW w:w="3794" w:type="dxa"/>
          </w:tcPr>
          <w:p w14:paraId="34461DC4" w14:textId="5AC7F609" w:rsidR="00CC59F9" w:rsidRPr="00CC59F9" w:rsidRDefault="00CC59F9" w:rsidP="00CC59F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>Lançamento da Chamada</w:t>
            </w:r>
          </w:p>
        </w:tc>
        <w:tc>
          <w:tcPr>
            <w:tcW w:w="5386" w:type="dxa"/>
            <w:hideMark/>
          </w:tcPr>
          <w:p w14:paraId="00F0C50B" w14:textId="77777777" w:rsidR="00CC59F9" w:rsidRPr="00CC59F9" w:rsidRDefault="00CC59F9" w:rsidP="00BB3581">
            <w:pPr>
              <w:pStyle w:val="TableParagraph"/>
              <w:spacing w:line="360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>23/09/2020</w:t>
            </w:r>
          </w:p>
        </w:tc>
      </w:tr>
      <w:tr w:rsidR="00CC59F9" w:rsidRPr="00CC59F9" w14:paraId="1CB00997" w14:textId="77777777" w:rsidTr="00BB3581">
        <w:trPr>
          <w:trHeight w:val="505"/>
        </w:trPr>
        <w:tc>
          <w:tcPr>
            <w:tcW w:w="3794" w:type="dxa"/>
            <w:hideMark/>
          </w:tcPr>
          <w:p w14:paraId="0A549224" w14:textId="77777777" w:rsidR="00CC59F9" w:rsidRPr="00CC59F9" w:rsidRDefault="00CC59F9" w:rsidP="00BB3581">
            <w:pPr>
              <w:pStyle w:val="TableParagraph"/>
              <w:spacing w:line="360" w:lineRule="auto"/>
              <w:ind w:right="307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>Início da submissão de propostas</w:t>
            </w:r>
          </w:p>
        </w:tc>
        <w:tc>
          <w:tcPr>
            <w:tcW w:w="5386" w:type="dxa"/>
            <w:hideMark/>
          </w:tcPr>
          <w:p w14:paraId="6977316D" w14:textId="77777777" w:rsidR="00CC59F9" w:rsidRPr="00CC59F9" w:rsidRDefault="00CC59F9" w:rsidP="00BB3581">
            <w:pPr>
              <w:pStyle w:val="TableParagraph"/>
              <w:spacing w:line="360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 xml:space="preserve">09/10/2020 </w:t>
            </w:r>
          </w:p>
        </w:tc>
      </w:tr>
      <w:tr w:rsidR="00CC59F9" w:rsidRPr="00CC59F9" w14:paraId="6D18DA51" w14:textId="77777777" w:rsidTr="00BB3581">
        <w:trPr>
          <w:trHeight w:val="505"/>
        </w:trPr>
        <w:tc>
          <w:tcPr>
            <w:tcW w:w="3794" w:type="dxa"/>
          </w:tcPr>
          <w:p w14:paraId="286C9FB4" w14:textId="77777777" w:rsidR="00CC59F9" w:rsidRPr="00CC59F9" w:rsidRDefault="00CC59F9" w:rsidP="00BB3581">
            <w:pPr>
              <w:pStyle w:val="TableParagraph"/>
              <w:spacing w:line="360" w:lineRule="auto"/>
              <w:ind w:right="307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>Data limite para submissão</w:t>
            </w:r>
          </w:p>
        </w:tc>
        <w:tc>
          <w:tcPr>
            <w:tcW w:w="5386" w:type="dxa"/>
          </w:tcPr>
          <w:p w14:paraId="6A37788E" w14:textId="77777777" w:rsidR="00CC59F9" w:rsidRPr="00CC59F9" w:rsidRDefault="00CC59F9" w:rsidP="00BB3581">
            <w:pPr>
              <w:pStyle w:val="TableParagraph"/>
              <w:spacing w:line="360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CC59F9">
              <w:rPr>
                <w:rFonts w:asciiTheme="minorHAnsi" w:hAnsiTheme="minorHAnsi" w:cstheme="minorHAnsi"/>
              </w:rPr>
              <w:t>20/11/2020</w:t>
            </w:r>
          </w:p>
        </w:tc>
      </w:tr>
    </w:tbl>
    <w:p w14:paraId="37DB5F87" w14:textId="221D1A2D" w:rsidR="00CC59F9" w:rsidRPr="00CC59F9" w:rsidRDefault="00CC59F9" w:rsidP="00CC59F9">
      <w:pPr>
        <w:rPr>
          <w:rFonts w:cstheme="minorHAnsi"/>
        </w:rPr>
      </w:pPr>
    </w:p>
    <w:p w14:paraId="5181EB64" w14:textId="00303A44" w:rsidR="00CC59F9" w:rsidRPr="00CC59F9" w:rsidRDefault="00CC59F9" w:rsidP="00CC59F9">
      <w:pPr>
        <w:rPr>
          <w:rFonts w:cstheme="minorHAnsi"/>
        </w:rPr>
      </w:pPr>
    </w:p>
    <w:p w14:paraId="71CDC38E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b/>
          <w:bCs/>
          <w:color w:val="333333"/>
          <w:lang w:eastAsia="pt-BR"/>
        </w:rPr>
        <w:t>CHAMADA Nº 003/2020 - BOLSAS DE PESQUISADOR VISITANTE SÊNIOR – PVS</w:t>
      </w:r>
    </w:p>
    <w:p w14:paraId="7DD41DD0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O Governo do Estado, por intermédio da Fundação Amazônia de Amparo a Estudos e Pesquisas - Fapespa, atendendo à orientação programática da Secretaria de Estado de Ciência, Tecnologia e Educação Profissional e Tecnológica – SECTET, torna pública a presente Chamada e convida os interessados a apresentarem propostas à Fapespa, nos termos aqui estabelecidos, para obtenção de Bolsas de Pesquisador Visitante Sênior, conforme disposto no Programa Bolsa Pará.</w:t>
      </w:r>
    </w:p>
    <w:p w14:paraId="4D889EE3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b/>
          <w:bCs/>
          <w:color w:val="FF0000"/>
          <w:lang w:eastAsia="pt-BR"/>
        </w:rPr>
        <w:t>Anexo I - Termo de Anuência - Instituição Receptora</w:t>
      </w:r>
      <w:r w:rsidRPr="00CC59F9">
        <w:rPr>
          <w:rFonts w:eastAsia="Times New Roman" w:cstheme="minorHAnsi"/>
          <w:color w:val="333333"/>
          <w:lang w:eastAsia="pt-BR"/>
        </w:rPr>
        <w:t>: </w:t>
      </w:r>
      <w:hyperlink r:id="rId14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https://is.gd/wOrqVi</w:t>
        </w:r>
      </w:hyperlink>
    </w:p>
    <w:p w14:paraId="0D443AB7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II - Ofício ao Diretor Científico - PPG: </w:t>
      </w:r>
      <w:hyperlink r:id="rId15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https://is.gd/DJoins</w:t>
        </w:r>
      </w:hyperlink>
    </w:p>
    <w:p w14:paraId="0D8D4691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III - Declaração de responsabilidade - Representante Institucional: </w:t>
      </w:r>
      <w:hyperlink r:id="rId16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https://is.gd/boMloG</w:t>
        </w:r>
      </w:hyperlink>
    </w:p>
    <w:p w14:paraId="7FD8D21C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IV - Declaração de não parentesco e não vínculo – Representante Institucional: </w:t>
      </w:r>
      <w:hyperlink r:id="rId17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https://is.gd/78hM1k</w:t>
        </w:r>
      </w:hyperlink>
    </w:p>
    <w:p w14:paraId="3C01672C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V - Projeto Básico – Candidato à bolsa PVS: </w:t>
      </w:r>
      <w:hyperlink r:id="rId18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https://is.gd/o87qw4</w:t>
        </w:r>
      </w:hyperlink>
    </w:p>
    <w:p w14:paraId="1CDFC526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VI - Plano de Trabalho - Candidato à bolsa PVS: </w:t>
      </w:r>
      <w:hyperlink r:id="rId19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https://is.gd/C4vXf6</w:t>
        </w:r>
      </w:hyperlink>
    </w:p>
    <w:p w14:paraId="4F9B0531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VII - Declaração de candidatura – Candidato à bolsa PVS: </w:t>
      </w:r>
      <w:hyperlink r:id="rId20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https://is.gd/FVSLAc</w:t>
        </w:r>
      </w:hyperlink>
      <w:r w:rsidRPr="00CC59F9">
        <w:rPr>
          <w:rFonts w:eastAsia="Times New Roman" w:cstheme="minorHAnsi"/>
          <w:color w:val="333333"/>
          <w:lang w:eastAsia="pt-BR"/>
        </w:rPr>
        <w:t> </w:t>
      </w:r>
    </w:p>
    <w:p w14:paraId="09230019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Anexo VIII  - Termo de Outorga: </w:t>
      </w:r>
      <w:hyperlink r:id="rId21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https://is.gd/6lZEDg</w:t>
        </w:r>
      </w:hyperlink>
    </w:p>
    <w:p w14:paraId="1EC763A6" w14:textId="77777777" w:rsidR="00CC59F9" w:rsidRPr="00CC59F9" w:rsidRDefault="00CC59F9" w:rsidP="00CC59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CC59F9">
        <w:rPr>
          <w:rFonts w:eastAsia="Times New Roman" w:cstheme="minorHAnsi"/>
          <w:color w:val="333333"/>
          <w:lang w:eastAsia="pt-BR"/>
        </w:rPr>
        <w:t>CHAMADA 003-2020 - PVS_ Versão final: </w:t>
      </w:r>
      <w:hyperlink r:id="rId22" w:history="1">
        <w:r w:rsidRPr="00CC59F9">
          <w:rPr>
            <w:rFonts w:eastAsia="Times New Roman" w:cstheme="minorHAnsi"/>
            <w:color w:val="000000"/>
            <w:u w:val="single"/>
            <w:lang w:eastAsia="pt-BR"/>
          </w:rPr>
          <w:t>https://is.gd/kaQi0G</w:t>
        </w:r>
      </w:hyperlink>
    </w:p>
    <w:p w14:paraId="0DAD854A" w14:textId="770735C2" w:rsidR="00334417" w:rsidRDefault="00334417" w:rsidP="003344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Item 2.  da chamada </w:t>
      </w:r>
      <w:r w:rsidRPr="008737F2">
        <w:rPr>
          <w:rFonts w:ascii="Times New Roman" w:hAnsi="Times New Roman" w:cs="Times New Roman"/>
          <w:b/>
        </w:rPr>
        <w:t>CRONOGRAMA:</w:t>
      </w:r>
    </w:p>
    <w:p w14:paraId="54DF1B6F" w14:textId="77777777" w:rsidR="00334417" w:rsidRPr="00D9304F" w:rsidRDefault="00334417" w:rsidP="003344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304F">
        <w:rPr>
          <w:rFonts w:ascii="Times New Roman" w:hAnsi="Times New Roman" w:cs="Times New Roman"/>
        </w:rPr>
        <w:t>A presente Chamada será de fluxo contínuo, condicionado ao limite de recursos definido</w:t>
      </w:r>
      <w:r>
        <w:rPr>
          <w:rFonts w:ascii="Times New Roman" w:hAnsi="Times New Roman" w:cs="Times New Roman"/>
        </w:rPr>
        <w:t xml:space="preserve"> </w:t>
      </w:r>
      <w:r w:rsidRPr="00D9304F">
        <w:rPr>
          <w:rFonts w:ascii="Times New Roman" w:hAnsi="Times New Roman" w:cs="Times New Roman"/>
        </w:rPr>
        <w:t>no item 3</w:t>
      </w:r>
      <w:r>
        <w:rPr>
          <w:rFonts w:ascii="Times New Roman" w:hAnsi="Times New Roman" w:cs="Times New Roman"/>
        </w:rPr>
        <w:t xml:space="preserve"> </w:t>
      </w:r>
      <w:r w:rsidRPr="00BB24D2">
        <w:rPr>
          <w:rFonts w:ascii="Times New Roman" w:hAnsi="Times New Roman" w:cs="Times New Roman"/>
        </w:rPr>
        <w:t xml:space="preserve">e à </w:t>
      </w:r>
      <w:r w:rsidRPr="0074267E">
        <w:rPr>
          <w:rFonts w:ascii="Times New Roman" w:hAnsi="Times New Roman" w:cs="Times New Roman"/>
        </w:rPr>
        <w:t>disponibilidade orçamentária da Fapespa</w:t>
      </w:r>
      <w:r w:rsidRPr="00D930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 resultados serão divulgados por lotes, à medida que as propostas passarem por todas as etapas de avaliação.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334417" w:rsidRPr="00836D68" w14:paraId="2C08F49A" w14:textId="77777777" w:rsidTr="00BB3581">
        <w:trPr>
          <w:trHeight w:val="251"/>
        </w:trPr>
        <w:tc>
          <w:tcPr>
            <w:tcW w:w="3794" w:type="dxa"/>
            <w:hideMark/>
          </w:tcPr>
          <w:p w14:paraId="0E2C49F8" w14:textId="77777777" w:rsidR="00334417" w:rsidRPr="00836D68" w:rsidRDefault="00334417" w:rsidP="00BB3581">
            <w:pPr>
              <w:pStyle w:val="TableParagraph"/>
              <w:spacing w:line="360" w:lineRule="auto"/>
              <w:ind w:left="142"/>
              <w:jc w:val="both"/>
              <w:rPr>
                <w:b/>
              </w:rPr>
            </w:pPr>
            <w:r w:rsidRPr="00836D68">
              <w:rPr>
                <w:b/>
              </w:rPr>
              <w:t>ATIVIDADES</w:t>
            </w:r>
          </w:p>
        </w:tc>
        <w:tc>
          <w:tcPr>
            <w:tcW w:w="5386" w:type="dxa"/>
            <w:hideMark/>
          </w:tcPr>
          <w:p w14:paraId="541E5DFF" w14:textId="77777777" w:rsidR="00334417" w:rsidRPr="00836D68" w:rsidRDefault="00334417" w:rsidP="00BB3581">
            <w:pPr>
              <w:pStyle w:val="TableParagraph"/>
              <w:spacing w:line="360" w:lineRule="auto"/>
              <w:ind w:left="142"/>
              <w:jc w:val="both"/>
              <w:rPr>
                <w:b/>
              </w:rPr>
            </w:pPr>
            <w:r w:rsidRPr="00836D68">
              <w:rPr>
                <w:b/>
              </w:rPr>
              <w:t>DATAS / PERÍODOS</w:t>
            </w:r>
          </w:p>
        </w:tc>
      </w:tr>
      <w:tr w:rsidR="00334417" w:rsidRPr="00836D68" w14:paraId="3DB83476" w14:textId="77777777" w:rsidTr="00BB3581">
        <w:trPr>
          <w:trHeight w:val="253"/>
        </w:trPr>
        <w:tc>
          <w:tcPr>
            <w:tcW w:w="3794" w:type="dxa"/>
          </w:tcPr>
          <w:p w14:paraId="6E9C802C" w14:textId="77777777" w:rsidR="00334417" w:rsidRPr="00836D68" w:rsidRDefault="00334417" w:rsidP="00BB3581">
            <w:pPr>
              <w:pStyle w:val="TableParagraph"/>
              <w:spacing w:line="360" w:lineRule="auto"/>
              <w:jc w:val="both"/>
            </w:pPr>
            <w:r w:rsidRPr="00836D68">
              <w:t>Lançamento da Chamada</w:t>
            </w:r>
          </w:p>
        </w:tc>
        <w:tc>
          <w:tcPr>
            <w:tcW w:w="5386" w:type="dxa"/>
            <w:hideMark/>
          </w:tcPr>
          <w:p w14:paraId="04EE1C16" w14:textId="77777777" w:rsidR="00334417" w:rsidRPr="00F80FC4" w:rsidRDefault="00334417" w:rsidP="00BB3581">
            <w:pPr>
              <w:pStyle w:val="TableParagraph"/>
              <w:spacing w:line="360" w:lineRule="auto"/>
              <w:ind w:right="92"/>
              <w:jc w:val="both"/>
              <w:rPr>
                <w:color w:val="FF0000"/>
              </w:rPr>
            </w:pPr>
            <w:r w:rsidRPr="0074267E">
              <w:t>01</w:t>
            </w:r>
            <w:r>
              <w:t>/09/</w:t>
            </w:r>
            <w:r w:rsidRPr="0074267E">
              <w:t>2020</w:t>
            </w:r>
          </w:p>
        </w:tc>
      </w:tr>
      <w:tr w:rsidR="00334417" w:rsidRPr="00836D68" w14:paraId="6C696D46" w14:textId="77777777" w:rsidTr="00BB3581">
        <w:trPr>
          <w:trHeight w:val="505"/>
        </w:trPr>
        <w:tc>
          <w:tcPr>
            <w:tcW w:w="3794" w:type="dxa"/>
            <w:hideMark/>
          </w:tcPr>
          <w:p w14:paraId="5EC15CBF" w14:textId="77777777" w:rsidR="00334417" w:rsidRPr="00836D68" w:rsidRDefault="00334417" w:rsidP="00BB3581">
            <w:pPr>
              <w:pStyle w:val="TableParagraph"/>
              <w:spacing w:line="360" w:lineRule="auto"/>
              <w:ind w:right="307"/>
              <w:jc w:val="both"/>
            </w:pPr>
            <w:r>
              <w:t xml:space="preserve">Início da </w:t>
            </w:r>
            <w:r w:rsidRPr="00836D68">
              <w:t>submissão de propostas</w:t>
            </w:r>
          </w:p>
        </w:tc>
        <w:tc>
          <w:tcPr>
            <w:tcW w:w="5386" w:type="dxa"/>
            <w:hideMark/>
          </w:tcPr>
          <w:p w14:paraId="3B0FE8F9" w14:textId="77777777" w:rsidR="00334417" w:rsidRPr="00F80FC4" w:rsidRDefault="00334417" w:rsidP="00BB3581">
            <w:pPr>
              <w:pStyle w:val="TableParagraph"/>
              <w:spacing w:line="360" w:lineRule="auto"/>
              <w:ind w:right="92"/>
              <w:jc w:val="both"/>
              <w:rPr>
                <w:color w:val="FF0000"/>
              </w:rPr>
            </w:pPr>
            <w:r>
              <w:t>16/09/2020</w:t>
            </w:r>
            <w:r w:rsidRPr="0074267E">
              <w:t xml:space="preserve"> </w:t>
            </w:r>
          </w:p>
        </w:tc>
      </w:tr>
      <w:tr w:rsidR="00334417" w:rsidRPr="00836D68" w14:paraId="3D35B95F" w14:textId="77777777" w:rsidTr="00BB3581">
        <w:trPr>
          <w:trHeight w:val="505"/>
        </w:trPr>
        <w:tc>
          <w:tcPr>
            <w:tcW w:w="3794" w:type="dxa"/>
          </w:tcPr>
          <w:p w14:paraId="239207F3" w14:textId="77777777" w:rsidR="00334417" w:rsidRPr="00836D68" w:rsidRDefault="00334417" w:rsidP="00BB3581">
            <w:pPr>
              <w:pStyle w:val="TableParagraph"/>
              <w:spacing w:line="360" w:lineRule="auto"/>
              <w:ind w:right="307"/>
              <w:jc w:val="both"/>
            </w:pPr>
            <w:r w:rsidRPr="00836D68">
              <w:t>Data limite para submissão</w:t>
            </w:r>
          </w:p>
        </w:tc>
        <w:tc>
          <w:tcPr>
            <w:tcW w:w="5386" w:type="dxa"/>
          </w:tcPr>
          <w:p w14:paraId="3447AFF2" w14:textId="77777777" w:rsidR="00334417" w:rsidRPr="00F80FC4" w:rsidRDefault="00334417" w:rsidP="00BB3581">
            <w:pPr>
              <w:pStyle w:val="TableParagraph"/>
              <w:spacing w:line="360" w:lineRule="auto"/>
              <w:ind w:right="92"/>
              <w:jc w:val="both"/>
              <w:rPr>
                <w:color w:val="FF0000"/>
              </w:rPr>
            </w:pPr>
            <w:r>
              <w:t>27/10</w:t>
            </w:r>
            <w:r w:rsidRPr="0074267E">
              <w:t>/2020</w:t>
            </w:r>
          </w:p>
        </w:tc>
      </w:tr>
    </w:tbl>
    <w:p w14:paraId="79ADB2C7" w14:textId="77777777" w:rsidR="00CC59F9" w:rsidRPr="00CC59F9" w:rsidRDefault="00CC59F9" w:rsidP="00CC59F9">
      <w:pPr>
        <w:rPr>
          <w:rFonts w:cstheme="minorHAnsi"/>
        </w:rPr>
      </w:pPr>
    </w:p>
    <w:sectPr w:rsidR="00CC59F9" w:rsidRPr="00CC59F9" w:rsidSect="00CC59F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E25AF"/>
    <w:multiLevelType w:val="hybridMultilevel"/>
    <w:tmpl w:val="CE0A0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F9"/>
    <w:rsid w:val="00334417"/>
    <w:rsid w:val="005A6A39"/>
    <w:rsid w:val="005E1D33"/>
    <w:rsid w:val="00C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C82"/>
  <w15:chartTrackingRefBased/>
  <w15:docId w15:val="{BE2B957F-B286-4BA9-8304-7EDFEC6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9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C59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5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ZbtdpE" TargetMode="External" /><Relationship Id="rId13" Type="http://schemas.openxmlformats.org/officeDocument/2006/relationships/hyperlink" Target="https://is.gd/haOk3e" TargetMode="External" /><Relationship Id="rId18" Type="http://schemas.openxmlformats.org/officeDocument/2006/relationships/hyperlink" Target="https://is.gd/o87qw4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is.gd/6lZEDg" TargetMode="External" /><Relationship Id="rId7" Type="http://schemas.openxmlformats.org/officeDocument/2006/relationships/hyperlink" Target="https://is.gd/asiDY4" TargetMode="External" /><Relationship Id="rId12" Type="http://schemas.openxmlformats.org/officeDocument/2006/relationships/hyperlink" Target="https://is.gd/bupktI" TargetMode="External" /><Relationship Id="rId17" Type="http://schemas.openxmlformats.org/officeDocument/2006/relationships/hyperlink" Target="https://is.gd/78hM1k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is.gd/boMloG" TargetMode="External" /><Relationship Id="rId20" Type="http://schemas.openxmlformats.org/officeDocument/2006/relationships/hyperlink" Target="https://is.gd/FVSLAc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is.gd/A3YmYd" TargetMode="External" /><Relationship Id="rId11" Type="http://schemas.openxmlformats.org/officeDocument/2006/relationships/hyperlink" Target="https://is.gd/6kYP0Z" TargetMode="External" /><Relationship Id="rId24" Type="http://schemas.openxmlformats.org/officeDocument/2006/relationships/theme" Target="theme/theme1.xml" /><Relationship Id="rId5" Type="http://schemas.openxmlformats.org/officeDocument/2006/relationships/hyperlink" Target="https://is.gd/XjFG3i" TargetMode="External" /><Relationship Id="rId15" Type="http://schemas.openxmlformats.org/officeDocument/2006/relationships/hyperlink" Target="https://is.gd/DJoins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is.gd/exCIdL" TargetMode="External" /><Relationship Id="rId19" Type="http://schemas.openxmlformats.org/officeDocument/2006/relationships/hyperlink" Target="https://is.gd/C4vXf6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s.gd/dWcnYr" TargetMode="External" /><Relationship Id="rId14" Type="http://schemas.openxmlformats.org/officeDocument/2006/relationships/hyperlink" Target="https://is.gd/wOrqVi" TargetMode="External" /><Relationship Id="rId22" Type="http://schemas.openxmlformats.org/officeDocument/2006/relationships/hyperlink" Target="https://is.gd/kaQi0G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Pinheiro</dc:creator>
  <cp:keywords/>
  <dc:description/>
  <cp:lastModifiedBy>ELINEUZA ALVES DA SILVA</cp:lastModifiedBy>
  <cp:revision>2</cp:revision>
  <dcterms:created xsi:type="dcterms:W3CDTF">2020-10-22T11:32:00Z</dcterms:created>
  <dcterms:modified xsi:type="dcterms:W3CDTF">2020-10-22T11:32:00Z</dcterms:modified>
</cp:coreProperties>
</file>